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6F" w:rsidRDefault="00625E6F" w:rsidP="004624EE">
      <w:pPr>
        <w:pStyle w:val="ConsPlusTitlePage"/>
        <w:jc w:val="right"/>
        <w:rPr>
          <w:rFonts w:ascii="Times New Roman" w:hAnsi="Times New Roman" w:cs="Times New Roman"/>
          <w:sz w:val="22"/>
          <w:szCs w:val="22"/>
        </w:rPr>
      </w:pPr>
      <w:r>
        <w:rPr>
          <w:rFonts w:ascii="Times New Roman" w:hAnsi="Times New Roman" w:cs="Times New Roman"/>
          <w:sz w:val="22"/>
          <w:szCs w:val="22"/>
        </w:rPr>
        <w:t xml:space="preserve">Приложение к </w:t>
      </w:r>
    </w:p>
    <w:p w:rsidR="00625E6F" w:rsidRPr="004A5250" w:rsidRDefault="00625E6F" w:rsidP="004624EE">
      <w:pPr>
        <w:pStyle w:val="ConsPlusTitlePage"/>
        <w:jc w:val="right"/>
        <w:rPr>
          <w:rFonts w:ascii="Times New Roman" w:hAnsi="Times New Roman" w:cs="Times New Roman"/>
          <w:sz w:val="22"/>
          <w:szCs w:val="22"/>
        </w:rPr>
      </w:pPr>
      <w:r>
        <w:rPr>
          <w:rFonts w:ascii="Times New Roman" w:hAnsi="Times New Roman" w:cs="Times New Roman"/>
          <w:sz w:val="22"/>
          <w:szCs w:val="22"/>
        </w:rPr>
        <w:t>Письму ЦС от 04.05.2019 г. № </w:t>
      </w:r>
      <w:r w:rsidRPr="00D14618">
        <w:rPr>
          <w:rFonts w:ascii="Times New Roman" w:hAnsi="Times New Roman" w:cs="Times New Roman"/>
          <w:sz w:val="22"/>
          <w:szCs w:val="22"/>
          <w:u w:val="single"/>
        </w:rPr>
        <w:t>331</w:t>
      </w:r>
    </w:p>
    <w:p w:rsidR="00625E6F" w:rsidRDefault="00625E6F">
      <w:pPr>
        <w:pStyle w:val="ConsPlusNormal"/>
        <w:jc w:val="both"/>
        <w:outlineLvl w:val="0"/>
        <w:rPr>
          <w:rFonts w:ascii="Times New Roman" w:hAnsi="Times New Roman" w:cs="Times New Roman"/>
          <w:sz w:val="24"/>
          <w:szCs w:val="24"/>
        </w:rPr>
      </w:pPr>
    </w:p>
    <w:p w:rsidR="00625E6F" w:rsidRPr="004A5250" w:rsidRDefault="00625E6F">
      <w:pPr>
        <w:pStyle w:val="ConsPlusNormal"/>
        <w:jc w:val="both"/>
        <w:outlineLvl w:val="0"/>
        <w:rPr>
          <w:rFonts w:ascii="Times New Roman" w:hAnsi="Times New Roman" w:cs="Times New Roman"/>
          <w:sz w:val="24"/>
          <w:szCs w:val="24"/>
        </w:rPr>
      </w:pPr>
    </w:p>
    <w:p w:rsidR="00625E6F" w:rsidRPr="004624EE" w:rsidRDefault="00625E6F">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ГЕНЕРАЛЬНАЯ ПРОКУРАТУРА РОССИЙСКОЙ ФЕДЕРАЦИИ</w:t>
      </w:r>
    </w:p>
    <w:p w:rsidR="00625E6F" w:rsidRPr="004624EE" w:rsidRDefault="00625E6F">
      <w:pPr>
        <w:pStyle w:val="ConsPlusTitle"/>
        <w:jc w:val="center"/>
        <w:rPr>
          <w:rFonts w:ascii="Times New Roman" w:hAnsi="Times New Roman" w:cs="Times New Roman"/>
          <w:sz w:val="28"/>
          <w:szCs w:val="28"/>
        </w:rPr>
      </w:pPr>
    </w:p>
    <w:p w:rsidR="00625E6F" w:rsidRPr="004624EE" w:rsidRDefault="00625E6F">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ПРИКАЗ</w:t>
      </w:r>
    </w:p>
    <w:p w:rsidR="00625E6F" w:rsidRPr="004624EE" w:rsidRDefault="00625E6F">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от 15 марта 2019 г. N 196</w:t>
      </w:r>
    </w:p>
    <w:p w:rsidR="00625E6F" w:rsidRPr="004624EE" w:rsidRDefault="00625E6F">
      <w:pPr>
        <w:pStyle w:val="ConsPlusTitle"/>
        <w:ind w:firstLine="540"/>
        <w:jc w:val="both"/>
        <w:rPr>
          <w:rFonts w:ascii="Times New Roman" w:hAnsi="Times New Roman" w:cs="Times New Roman"/>
          <w:sz w:val="28"/>
          <w:szCs w:val="28"/>
        </w:rPr>
      </w:pPr>
    </w:p>
    <w:p w:rsidR="00625E6F" w:rsidRPr="004624EE" w:rsidRDefault="00625E6F">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ОБ ОРГАНИЗАЦИИ</w:t>
      </w:r>
    </w:p>
    <w:p w:rsidR="00625E6F" w:rsidRPr="004624EE" w:rsidRDefault="00625E6F">
      <w:pPr>
        <w:pStyle w:val="ConsPlusTitle"/>
        <w:jc w:val="center"/>
        <w:rPr>
          <w:rFonts w:ascii="Times New Roman" w:hAnsi="Times New Roman" w:cs="Times New Roman"/>
          <w:sz w:val="28"/>
          <w:szCs w:val="28"/>
        </w:rPr>
      </w:pPr>
      <w:r w:rsidRPr="004624EE">
        <w:rPr>
          <w:rFonts w:ascii="Times New Roman" w:hAnsi="Times New Roman" w:cs="Times New Roman"/>
          <w:sz w:val="28"/>
          <w:szCs w:val="28"/>
        </w:rPr>
        <w:t>ПРОКУРОРСКОГО НАДЗОРА ЗА СОБЛЮДЕНИЕМ ТРУДОВЫХ ПРАВ ГРАЖДАН</w:t>
      </w:r>
    </w:p>
    <w:p w:rsidR="00625E6F" w:rsidRPr="004624EE" w:rsidRDefault="00625E6F">
      <w:pPr>
        <w:pStyle w:val="ConsPlusNormal"/>
        <w:jc w:val="both"/>
        <w:rPr>
          <w:rFonts w:ascii="Times New Roman" w:hAnsi="Times New Roman" w:cs="Times New Roman"/>
          <w:sz w:val="28"/>
          <w:szCs w:val="28"/>
        </w:rPr>
      </w:pPr>
    </w:p>
    <w:p w:rsidR="00625E6F" w:rsidRPr="004624EE" w:rsidRDefault="00625E6F">
      <w:pPr>
        <w:pStyle w:val="ConsPlusNormal"/>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В целях повышения результативности надзора в сфере конституционных прав граждан на труд в условиях, отвечающих требованиям безопасности и гигиены, на вознаграждение за труд, на защиту от безработицы, на отдых, руководствуясь </w:t>
      </w:r>
      <w:hyperlink r:id="rId6" w:history="1">
        <w:r w:rsidRPr="004624EE">
          <w:rPr>
            <w:rFonts w:ascii="Times New Roman" w:hAnsi="Times New Roman" w:cs="Times New Roman"/>
            <w:sz w:val="28"/>
            <w:szCs w:val="28"/>
          </w:rPr>
          <w:t>пунктом 1 статьи 17</w:t>
        </w:r>
      </w:hyperlink>
      <w:r w:rsidRPr="004624EE">
        <w:rPr>
          <w:rFonts w:ascii="Times New Roman" w:hAnsi="Times New Roman" w:cs="Times New Roman"/>
          <w:sz w:val="28"/>
          <w:szCs w:val="28"/>
        </w:rPr>
        <w:t xml:space="preserve"> Федерального закона "О прокуратуре Российской Федерации", приказываю:</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транспортным и военным прокурорам, прокурору комплекса "Байконур" принять дополнительные меры к усилению надзора за соблюдением трудового законодательства.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2. Прокурорам субъектов Российской Федерации, приравненным к ним транспортным и военным прокурорам, прокурору комплекса "Байконур" обеспечить надлежащую организацию надзора за исполнением положений Трудового </w:t>
      </w:r>
      <w:hyperlink r:id="rId7" w:history="1">
        <w:r w:rsidRPr="004624EE">
          <w:rPr>
            <w:rFonts w:ascii="Times New Roman" w:hAnsi="Times New Roman" w:cs="Times New Roman"/>
            <w:sz w:val="28"/>
            <w:szCs w:val="28"/>
          </w:rPr>
          <w:t>кодекса</w:t>
        </w:r>
      </w:hyperlink>
      <w:r w:rsidRPr="004624EE">
        <w:rPr>
          <w:rFonts w:ascii="Times New Roman" w:hAnsi="Times New Roman" w:cs="Times New Roman"/>
          <w:sz w:val="28"/>
          <w:szCs w:val="28"/>
        </w:rPr>
        <w:t xml:space="preserve"> Российской Федерации, иных нормативных правовых актов, содержащих нормы трудового права, для чего в соответствии с компетенцией:</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2.1. Осуществлять на постоянной основе сбор, обобщение, анализ и оценку информации, характеризующей состояние законности в сфере трудовых отношений.</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2.2. Сформировать при прокуратуре субъекта Российской Федерации межведомственную рабочую группу с участием региональных органов власти, территориальных подразделений правоохранительных и контролирующих органов, профсоюзных объединений и объединений работодателей, на заседаниях которой определять согласованные действия по защите трудовых прав граждан, уделяя повышенное внимание вопросам полноты и своевременности выплаты вознаграждения за труд, охраны труда, защиты от безработицы, противодействия созданию профсоюзных организаций и неправомерного вмешательства в их деятельность.</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Продолжить взаимодействие с созданными в субъектах Российской Федерации региональными межведомственными комиссиями и рабочими группами муниципальных образований по снижению неформальной занятости. Выявлять организации и индивидуальных предпринимателей, уклоняющихся от оформления трудовых отношений с гражданами, выполняющими трудовые функции, либо заключивших с работниками гражданско-правовые договоры с целью скрыть фактические трудовые отношения.</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2.3. Инициировать принятие региональных законов, устанавливающих ведомственный контроль за соблюдением трудового законодательства в подведомственных организациях, осуществляемый органами исполнительной власти субъектов Российской Федерации и органами местного самоуправления.</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2.4. Периодически проверять полноту принятых органами Роструда, Росстата, ФССП России, ФНС России, Росреестра мер при реализации установленных федеральным законодательством функций и полномочий в отношении работодателей, в том числе имеющих просроченную задолженность по заработной плате, арбитражных управляющих организаций-банкротов, не погасивших указанную задолженность.</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 При проведении проверок уделять особое внимание вопросам соблюдения прав граждан на своевременную и в полном объеме выплату заработной платы.</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2.5.1. Обеспечить изучение проектов региональных и муниципальных нормативных правовых актов о финансировании заработной платы работников бюджетной сферы субъектов Российской Федерации и муниципальных образований на предмет соблюдения требований законодательства Российской Федерации, предусматривающего повышение заработной платы работникам названной категории.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При проверке региональных и муниципальных нормативных правовых актов, а также локальных нормативных актов работодателей обращать внимание на их соответствие законодательству в части установления заработной платы в размере не ниже минимального размера, определенного федеральным законом или региональными соглашениями, выплат компенсационного и стимулирующего характера, соблюдения предусмотренного в соответствии с трудовым законодательством соотношения между выплатами управленческому персоналу и работникам организации.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2.5.2. Проверять сообщения об отсутствии в локальных нормативных актах, коллективных договорах, соглашениях порядка индексации заработной платы в связи с ростом потребительских цен на товары и услуги, о невыполнении работодателями обязательств по коллективному договору, соглашению в части индексации заработной платы.</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2.5.3. В целях определения общей суммы просроченной задолженности по заработной плате, погашенной в первом полугодии и по итогам года вследствие применения соответствующих мер реагирования, анализировать результаты работы органов прокуратуры, государственных инспекций труда в субъекте Российской Федерации (далее - инспекция), службы судебных приставов, следственных органов и арбитражных управляющих. Устанавливать конкретные размеры погашенной задолженности в результате принятия в рамках компетенции мер каждым из указанных субъектов, а также по итогам их совместного реагирования.</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2.5.4. Выявлять организации, уклоняющиеся от подачи в органы Росстата сведений о просроченной задолженности по заработной плате, а также работодателей, не подпадающих под статистическое наблюдение, но имеющих такую задолженность.</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2.5.5. С привлечением соответствующих специалистов территориальных органов МВД России и ФНС России, сотрудников финансовых и экономических подразделений органов исполнительной власти субъектов Российской Федерации изучать документы бухгалтерского учета и документы о зачислении средств на банковские счета и их расходовании для подтверждения фактов невыплаты в установленный срок заработной платы и наличия у работодателей в этот же период достаточных для такой выплаты денежных средств на банковских счетах или кассовой наличности, а также выявления признаков преднамеренного банкротства либо хищения принадлежащих организации и индивидуальному предпринимателю денежных средств и имущества.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2.5.6. В организациях-банкротах, имеющих просроченную задолженность по заработной плате перед работниками (бывшими работниками), проверять исполнение арбитражными управляющими законодательства в части включения в реестр требований кредиторов суммы указанной задолженности, взыскания дебиторской задолженности, возврата незаконно отчужденного имущества должника, недопущения искусственного затягивания процесса его реализации, соблюдения очередности удовлетворения требований кредиторов, ведения установленных законом учета и отчетности.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2.6. Обращения и информацию о непринятии руководителем организации, индивидуальным предпринимателем мер по обеспечению безопасных условий труда направлять в инспекцию для рассмотрения либо проведения соответствующих проверок.</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Обращать внимание инспекции на необходимость в ходе проверки выяснять, выполняются ли требования законодательства в части проведения специальной оценки условий труда, обеспечения работников средствами индивидуальной защиты, обучения требованиям правил охраны труда и проведения медицинских осмотров, соблюдения порядка расследования несчастных случаев на производстве, предоставления гарантий работникам, осуществляющим трудовые функции во вредных условиях труда.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2.7. Мерами прокурорского реагирования обеспечить исполнение законодательства о занятости населения, в том числе о квотировании рабочих мест для инвалидов, соблюдение прав граждан на бесплатное содействие в трудоустройстве, профессиональное обучение, дополнительное профессиональное образование, получение мер социальной поддержки на период поиска подходящей работы.</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2.7.1. Проверять выполнение работодателями требований федерального законодательства о содействии в приоритетном порядке трудоустройству граждан Российской Федерации.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Давать правовую оценку фактам неисполнения органами службы занятости законодательства в сфере содействия занятости и защиты от безработицы, нецелевого использования либо хищения выделенных бюджетам субъектов Российской Федерации субсидий на реализацию мероприятий, направленных на снижение напряженности на рынке труда.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2.7.2. Особое внимание уделять вопросам оказания лицам предпенсионного возраста государственных услуг в сфере занятости, касающихся информирования о положении на рынке труда в регионе, содействия в поиске подходящей работы, прохождения профессионального обучения и получения дополнительного профессионального образования, содействия их самозанятости.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Держать на контроле ситуацию с выплатами лицам предпенсионного возраста, признанным в установленном порядке безработными, социальных выплат в виде пособия по безработице, стипендии в период прохождения профессионального обучения и получения дополнительного образования по направлению органов службы занятости,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2.8. При проявлении социальных протестов (митингов, забастовок, голодовок), вызванных действиями либо решениями работодателей о массовых увольнениях работников, сокращении штата, невыплате или снижении заработной платы, организовывать проверки исполнения законов с привлечением органов контроля.</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Незамедлительно направлять в управления Генеральной прокуратуры Российской Федерации в федеральных округах информацию о проведении указанных акций протеста.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2.9. По фактам нарушений, выявленных при осуществлении надзора за исполнением законов, соблюдением трудовых прав граждан, безотлагательно применять необходимые для восстановления законности, прав граждан и привлечения виновных должностных лиц к установленной ответственности меры прокурорского реагирования.</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3. Обеспечить при наличии оснований подачу в суд исков (заявлений) в защиту трудовых прав граждан, а также привлечение к административной ответственности виновных лиц (в том числе арбитражных управляющих организаций-банкротов, имеющих задолженность по заработной плате). Проверять законность судебных актов по делам указанных категорий, инициированным прокурором.</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Контролировать своевременность принятия службой судебных приставов принудительных мер по исполнению требований исполнительных документов, обеспечив реальное исполнение судебных решений, вынесенных по искам (заявлениям) прокуроров, и оперативное поступление информации о сумме погашенной задолженности по заработной плате.</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4. В порядке уголовно-процессуального законодательства решать вопрос о необходимости организации проверки по сообщениям о невыплате заработной платы и производственном травматизме, о выполнении работы под угрозой причинения вреда здоровью, об использовании рабского труда, о торговле людьми в целях их эксплуатации, о необоснованном отказе в приеме на работу или необоснованном увольнении беременной женщины или женщины, имеющей детей в возрасте до трех лет, а также лица, достигшего предпенсионного возраста, о выявлении признаков преднамеренного банкротства организаций, имеющих просроченную задолженность по зарплате, либо хищения принадлежащих им денежных средств и имущества.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Осуществлять надзор за исполнением следственными органами и органами дознания норм, касающихся приема, регистрации и разрешения сообщений указанной категории, а также за процессуальной деятельностью названных органов.</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5. Ориентировать территориальные органы МВД России и ФСБ России на проведение оперативно-розыскных мероприятий в целях выявления и пресечения уголовно наказуемых деяний, касающихся нарушений в сфере трудовых отношений, а также криминальных банкротств коммерческих организаций.</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6. Участвуя в судебных стадиях уголовного судопроизводства, способствовать постановлению законного и обоснованного приговора, в том числе в части, касающейся гражданских исков потерпевших (работников, бывших работников); по делам о невыплате зарплаты и нарушении охраны труда при наличии оснований ориентировать суды на применение к подсудимым дополнительного наказания в виде лишения права занимать определенную должность или заниматься определенной деятельностью.</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7. При выявлении системных нарушений, допущенных правоохранительными органами при применении норм уголовно-процессуального законодательства и законодательства об оперативно-розыскной деятельности, проводить координационные совещания руководителей правоохранительных органов, на которых вырабатывать согласованные меры по устранению подобных фактов.</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8. Территориальным, транспортным и военным прокуратурам наладить между собой постоянное оперативное информационное и практическое взаимодействие.</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По фактам невыплаты зарплаты в случаях, когда органы управления организации, арбитражный управляющий, обособленное подразделение организации расположены в других субъектах Российской Федерации и (или) граждане из других регионов привлекаются к работе вахтовым методом, своевременно направлять в соответствующую прокуратуру с учетом ее компетенции и поднадзорное информацию о выявленных нарушениях закона и подтверждающие документы.</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При непринятии мер реагирования в рамках компетенции прокуратурой иного субъекта Российской Федерации информировать об этом управление Генеральной прокуратуры Российской Федерации в федеральном округе, контролирующее ее деятельность.</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9. Деятельность подчиненных прокуроров с учетом их функциональных обязанностей оценивать исходя из своевременности вмешательства, полноты использования предоставленных законом полномочий в целях устранения нарушений закона, восстановления прав, привлечения виновных к ответственности.</w:t>
      </w:r>
    </w:p>
    <w:p w:rsidR="00625E6F" w:rsidRPr="004624EE" w:rsidRDefault="00625E6F">
      <w:pPr>
        <w:pStyle w:val="ConsPlusNormal"/>
        <w:spacing w:before="220"/>
        <w:ind w:firstLine="540"/>
        <w:jc w:val="both"/>
        <w:rPr>
          <w:rFonts w:ascii="Times New Roman" w:hAnsi="Times New Roman" w:cs="Times New Roman"/>
          <w:sz w:val="28"/>
          <w:szCs w:val="28"/>
        </w:rPr>
      </w:pPr>
      <w:bookmarkStart w:id="0" w:name="P46"/>
      <w:bookmarkEnd w:id="0"/>
      <w:r w:rsidRPr="004624EE">
        <w:rPr>
          <w:rFonts w:ascii="Times New Roman" w:hAnsi="Times New Roman" w:cs="Times New Roman"/>
          <w:sz w:val="28"/>
          <w:szCs w:val="28"/>
        </w:rPr>
        <w:t>10. Прокурорам субъектов Российской Федерации, приравненным к ним транспортным и военным прокурорам, прокурору комплекса "Байконур" докладные записки об исполнении приказа по итогам первого полугодия и года представлять к 20 июля и 20 января (предварительно электронной почтой в ИСОП) в подразделения Генеральной прокуратуры Российской Федерации в части их компетенции: Главное управление по надзору за исполнением федерального законодательства; Главное уголовно-судебное управление; Главное управление по надзору за следствием, дознанием и оперативно-розыскной деятельностью; управления Генеральной прокуратуры Российской Федерации в федеральных округах; управление по обеспечению участия прокуроров в гражданском и арбитражном процессе; управление по надзору за исполнением законов о федеральной безопасности, межнациональных отношениях, противодействии экстремизму и терроризму; управление по надзору за исполнением законов на транспорте и в таможенной сфере; Главную военную прокуратуру.</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11. Главному управлению по надзору за исполнением федерального законодательства с участием остальных перечисленных в </w:t>
      </w:r>
      <w:hyperlink w:anchor="P46" w:history="1">
        <w:r w:rsidRPr="004624EE">
          <w:rPr>
            <w:rFonts w:ascii="Times New Roman" w:hAnsi="Times New Roman" w:cs="Times New Roman"/>
            <w:sz w:val="28"/>
            <w:szCs w:val="28"/>
          </w:rPr>
          <w:t>пункте 10</w:t>
        </w:r>
      </w:hyperlink>
      <w:r w:rsidRPr="004624EE">
        <w:rPr>
          <w:rFonts w:ascii="Times New Roman" w:hAnsi="Times New Roman" w:cs="Times New Roman"/>
          <w:sz w:val="28"/>
          <w:szCs w:val="28"/>
        </w:rPr>
        <w:t xml:space="preserve"> подразделений Генеральной прокуратуры Российской Федерации разработать и направить в нижестоящие прокуратуры типовую схему, содержащую единые требования к формированию докладных записок и перечень подлежащих освещению в них вопросов, учитывающих специфику направлений деятельности органов прокуратуры.</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12. Главному уголовно-судебному управлению, Главному управлению по надзору за следствием, дознанием и оперативно-розыскной деятельностью, управлениям Генеральной прокуратуры Российской Федерации в федеральных округах, управлению по обеспечению участия прокуроров в гражданском и арбитражном процессе, управлению по надзору за исполнением законов о федеральной безопасности, межнациональных отношениях, противодействии экстремизму и терроризму, управлению по надзору за исполнением законов на транспорте и в таможенной сфере, Главной военной прокуратуре координировать деятельность нижестоящих прокуроров, анализировать результаты надзора, направлять в Главное управление по надзору за исполнением федерального законодательства к 30 июля и 30 января (предварительно электронной почтой в ИСОП) обобщенную информацию об исполнении приказа.</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13. Главному управлению по надзору за исполнением федерального законодательства об итогах работы по исполнению приказа в истекшем году докладывать первому заместителю Генерального прокурора Российской Федерации.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 xml:space="preserve">14. Считать утратившими силу </w:t>
      </w:r>
      <w:hyperlink r:id="rId8" w:history="1">
        <w:r w:rsidRPr="004624EE">
          <w:rPr>
            <w:rFonts w:ascii="Times New Roman" w:hAnsi="Times New Roman" w:cs="Times New Roman"/>
            <w:sz w:val="28"/>
            <w:szCs w:val="28"/>
          </w:rPr>
          <w:t>указание</w:t>
        </w:r>
      </w:hyperlink>
      <w:r w:rsidRPr="004624EE">
        <w:rPr>
          <w:rFonts w:ascii="Times New Roman" w:hAnsi="Times New Roman" w:cs="Times New Roman"/>
          <w:sz w:val="28"/>
          <w:szCs w:val="28"/>
        </w:rPr>
        <w:t xml:space="preserve"> Генерального прокурора Российской Федерации от 06.07.2000 N 107/7 "Об усилении прокурорского надзора за исполнением законодательства об охране труда на предприятиях и в организациях всех форм собственности"; положения пунктов 1.1, 1.3 указания Генерального прокурора Российской Федерации от 08.06.2015 N 287/7 "Об усилении прокурорского надзора в условиях неблагоприятных внешнеэкономических и внешнеполитических факторов", касающиеся организации надзора в сфере соблюдения трудовых прав граждан.</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15. Опубликовать приказ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16. Контроль за исполнением приказа возложить на заместителей Генерального прокурора Российской Федерации по направлениям деятельности.</w:t>
      </w:r>
    </w:p>
    <w:p w:rsidR="00625E6F" w:rsidRPr="004624EE" w:rsidRDefault="00625E6F">
      <w:pPr>
        <w:pStyle w:val="ConsPlusNormal"/>
        <w:spacing w:before="220"/>
        <w:ind w:firstLine="540"/>
        <w:jc w:val="both"/>
        <w:rPr>
          <w:rFonts w:ascii="Times New Roman" w:hAnsi="Times New Roman" w:cs="Times New Roman"/>
          <w:sz w:val="28"/>
          <w:szCs w:val="28"/>
        </w:rPr>
      </w:pPr>
      <w:r w:rsidRPr="004624EE">
        <w:rPr>
          <w:rFonts w:ascii="Times New Roman" w:hAnsi="Times New Roman" w:cs="Times New Roman"/>
          <w:sz w:val="28"/>
          <w:szCs w:val="28"/>
        </w:rPr>
        <w:t>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советникам, старшим помощникам по особым поручениям Генерального прокурора Российской Федерации, помощникам по особым поручениям заместителей Генерального прокурора Российской Федерации, ректору Университета прокуратуры Российской Федерации, прокурорам субъектов Российской Федерации, приравненным к ним специализированным прокурорам, которым его содержание довести до сведения подчиненных работников.</w:t>
      </w:r>
    </w:p>
    <w:p w:rsidR="00625E6F" w:rsidRPr="004624EE" w:rsidRDefault="00625E6F">
      <w:pPr>
        <w:pStyle w:val="ConsPlusNormal"/>
        <w:jc w:val="both"/>
        <w:rPr>
          <w:rFonts w:ascii="Times New Roman" w:hAnsi="Times New Roman" w:cs="Times New Roman"/>
          <w:sz w:val="28"/>
          <w:szCs w:val="28"/>
        </w:rPr>
      </w:pPr>
    </w:p>
    <w:p w:rsidR="00625E6F" w:rsidRPr="004624EE" w:rsidRDefault="00625E6F">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Генеральный прокурор</w:t>
      </w:r>
    </w:p>
    <w:p w:rsidR="00625E6F" w:rsidRPr="004624EE" w:rsidRDefault="00625E6F">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Российской Федерации</w:t>
      </w:r>
    </w:p>
    <w:p w:rsidR="00625E6F" w:rsidRPr="004624EE" w:rsidRDefault="00625E6F">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действительный государственный</w:t>
      </w:r>
    </w:p>
    <w:p w:rsidR="00625E6F" w:rsidRPr="004624EE" w:rsidRDefault="00625E6F">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советник юстиции</w:t>
      </w:r>
    </w:p>
    <w:p w:rsidR="00625E6F" w:rsidRPr="004624EE" w:rsidRDefault="00625E6F">
      <w:pPr>
        <w:pStyle w:val="ConsPlusNormal"/>
        <w:jc w:val="right"/>
        <w:rPr>
          <w:rFonts w:ascii="Times New Roman" w:hAnsi="Times New Roman" w:cs="Times New Roman"/>
          <w:sz w:val="28"/>
          <w:szCs w:val="28"/>
        </w:rPr>
      </w:pPr>
      <w:r w:rsidRPr="004624EE">
        <w:rPr>
          <w:rFonts w:ascii="Times New Roman" w:hAnsi="Times New Roman" w:cs="Times New Roman"/>
          <w:sz w:val="28"/>
          <w:szCs w:val="28"/>
        </w:rPr>
        <w:t>Ю.Я.ЧАЙКА</w:t>
      </w:r>
    </w:p>
    <w:p w:rsidR="00625E6F" w:rsidRPr="004624EE" w:rsidRDefault="00625E6F">
      <w:pPr>
        <w:pStyle w:val="ConsPlusNormal"/>
        <w:jc w:val="both"/>
        <w:rPr>
          <w:rFonts w:ascii="Times New Roman" w:hAnsi="Times New Roman" w:cs="Times New Roman"/>
          <w:sz w:val="28"/>
          <w:szCs w:val="28"/>
        </w:rPr>
      </w:pPr>
    </w:p>
    <w:p w:rsidR="00625E6F" w:rsidRPr="004624EE" w:rsidRDefault="00625E6F">
      <w:pPr>
        <w:pStyle w:val="ConsPlusNormal"/>
        <w:jc w:val="both"/>
        <w:rPr>
          <w:rFonts w:ascii="Times New Roman" w:hAnsi="Times New Roman" w:cs="Times New Roman"/>
          <w:sz w:val="28"/>
          <w:szCs w:val="28"/>
        </w:rPr>
      </w:pPr>
    </w:p>
    <w:p w:rsidR="00625E6F" w:rsidRPr="004624EE" w:rsidRDefault="00625E6F">
      <w:pPr>
        <w:pStyle w:val="ConsPlusNormal"/>
        <w:pBdr>
          <w:top w:val="single" w:sz="6" w:space="0" w:color="auto"/>
        </w:pBdr>
        <w:spacing w:before="100" w:after="100"/>
        <w:jc w:val="both"/>
        <w:rPr>
          <w:rFonts w:ascii="Times New Roman" w:hAnsi="Times New Roman" w:cs="Times New Roman"/>
          <w:sz w:val="28"/>
          <w:szCs w:val="28"/>
        </w:rPr>
      </w:pPr>
    </w:p>
    <w:p w:rsidR="00625E6F" w:rsidRPr="004624EE" w:rsidRDefault="00625E6F">
      <w:pPr>
        <w:rPr>
          <w:rFonts w:ascii="Times New Roman" w:hAnsi="Times New Roman" w:cs="Times New Roman"/>
          <w:sz w:val="28"/>
          <w:szCs w:val="28"/>
        </w:rPr>
      </w:pPr>
    </w:p>
    <w:sectPr w:rsidR="00625E6F" w:rsidRPr="004624EE" w:rsidSect="004624E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6F" w:rsidRDefault="00625E6F" w:rsidP="004624EE">
      <w:pPr>
        <w:spacing w:line="240" w:lineRule="auto"/>
      </w:pPr>
      <w:r>
        <w:separator/>
      </w:r>
    </w:p>
  </w:endnote>
  <w:endnote w:type="continuationSeparator" w:id="0">
    <w:p w:rsidR="00625E6F" w:rsidRDefault="00625E6F" w:rsidP="004624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6F" w:rsidRDefault="00625E6F">
    <w:pPr>
      <w:pStyle w:val="Footer"/>
      <w:jc w:val="right"/>
    </w:pPr>
    <w:fldSimple w:instr=" PAGE   \* MERGEFORMAT ">
      <w:r>
        <w:rPr>
          <w:noProof/>
        </w:rPr>
        <w:t>8</w:t>
      </w:r>
    </w:fldSimple>
  </w:p>
  <w:p w:rsidR="00625E6F" w:rsidRDefault="00625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6F" w:rsidRDefault="00625E6F" w:rsidP="004624EE">
      <w:pPr>
        <w:spacing w:line="240" w:lineRule="auto"/>
      </w:pPr>
      <w:r>
        <w:separator/>
      </w:r>
    </w:p>
  </w:footnote>
  <w:footnote w:type="continuationSeparator" w:id="0">
    <w:p w:rsidR="00625E6F" w:rsidRDefault="00625E6F" w:rsidP="004624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250"/>
    <w:rsid w:val="000B78E5"/>
    <w:rsid w:val="000E65C0"/>
    <w:rsid w:val="00210E03"/>
    <w:rsid w:val="00424D2A"/>
    <w:rsid w:val="004624EE"/>
    <w:rsid w:val="004A5250"/>
    <w:rsid w:val="004C2D00"/>
    <w:rsid w:val="005F5BC0"/>
    <w:rsid w:val="00615E8F"/>
    <w:rsid w:val="00625E6F"/>
    <w:rsid w:val="00797766"/>
    <w:rsid w:val="009B5BA3"/>
    <w:rsid w:val="00D14618"/>
    <w:rsid w:val="00E33FD8"/>
    <w:rsid w:val="00E7064C"/>
    <w:rsid w:val="00F13B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66"/>
    <w:pPr>
      <w:spacing w:line="276" w:lineRule="auto"/>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A5250"/>
    <w:pPr>
      <w:widowControl w:val="0"/>
      <w:autoSpaceDE w:val="0"/>
      <w:autoSpaceDN w:val="0"/>
    </w:pPr>
    <w:rPr>
      <w:rFonts w:eastAsia="Times New Roman" w:cs="Calibri"/>
    </w:rPr>
  </w:style>
  <w:style w:type="paragraph" w:customStyle="1" w:styleId="ConsPlusTitle">
    <w:name w:val="ConsPlusTitle"/>
    <w:uiPriority w:val="99"/>
    <w:rsid w:val="004A5250"/>
    <w:pPr>
      <w:widowControl w:val="0"/>
      <w:autoSpaceDE w:val="0"/>
      <w:autoSpaceDN w:val="0"/>
    </w:pPr>
    <w:rPr>
      <w:rFonts w:eastAsia="Times New Roman" w:cs="Calibri"/>
      <w:b/>
      <w:bCs/>
    </w:rPr>
  </w:style>
  <w:style w:type="paragraph" w:customStyle="1" w:styleId="ConsPlusTitlePage">
    <w:name w:val="ConsPlusTitlePage"/>
    <w:uiPriority w:val="99"/>
    <w:rsid w:val="004A5250"/>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semiHidden/>
    <w:rsid w:val="004624EE"/>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4624EE"/>
  </w:style>
  <w:style w:type="paragraph" w:styleId="Footer">
    <w:name w:val="footer"/>
    <w:basedOn w:val="Normal"/>
    <w:link w:val="FooterChar"/>
    <w:uiPriority w:val="99"/>
    <w:rsid w:val="004624EE"/>
    <w:pPr>
      <w:tabs>
        <w:tab w:val="center" w:pos="4677"/>
        <w:tab w:val="right" w:pos="9355"/>
      </w:tabs>
      <w:spacing w:line="240" w:lineRule="auto"/>
    </w:pPr>
  </w:style>
  <w:style w:type="character" w:customStyle="1" w:styleId="FooterChar">
    <w:name w:val="Footer Char"/>
    <w:basedOn w:val="DefaultParagraphFont"/>
    <w:link w:val="Footer"/>
    <w:uiPriority w:val="99"/>
    <w:locked/>
    <w:rsid w:val="004624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BE23D90A79D4902EF51CB1A5B5405BCDEF2E1A2AE43DEA982624C7812EBBEE9BA3410JFq9L" TargetMode="External"/><Relationship Id="rId3" Type="http://schemas.openxmlformats.org/officeDocument/2006/relationships/webSettings" Target="webSettings.xml"/><Relationship Id="rId7" Type="http://schemas.openxmlformats.org/officeDocument/2006/relationships/hyperlink" Target="consultantplus://offline/ref=0179A43335CCFDC90EEB22FB3A90A79D4906E65DC9155B5405BCDEF2E1A2AE43CCA9DA6E4A7D09E0ECA6FC611CF015AD0C948FB2ABC5J2q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79A43335CCFDC90EEB22FB3A90A79D4905E258C2135B5405BCDEF2E1A2AE43CCA9DA6E4C7B09EFB0FCEC6555A51BB30F8C91B6B5C622C4J9q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2671</Words>
  <Characters>15231</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dc:title>
  <dc:subject/>
  <dc:creator>Rozhko</dc:creator>
  <cp:keywords/>
  <dc:description/>
  <cp:lastModifiedBy>www.PHILka.RU</cp:lastModifiedBy>
  <cp:revision>2</cp:revision>
  <dcterms:created xsi:type="dcterms:W3CDTF">2019-07-08T11:08:00Z</dcterms:created>
  <dcterms:modified xsi:type="dcterms:W3CDTF">2019-07-08T11:08:00Z</dcterms:modified>
</cp:coreProperties>
</file>